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BF" w:rsidRPr="00521DF4" w:rsidRDefault="006F61BF" w:rsidP="006F61B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Приложение № 2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к Порядку формирования перечня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налоговых расходов городского округа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Лотошино</w:t>
      </w:r>
      <w:r w:rsidRPr="00521DF4">
        <w:rPr>
          <w:rFonts w:ascii="Times New Roman" w:hAnsi="Times New Roman" w:cs="Times New Roman"/>
        </w:rPr>
        <w:t xml:space="preserve"> Московской области и оценки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налоговых расходов городского округа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Лотошино</w:t>
      </w:r>
      <w:r w:rsidRPr="00521DF4">
        <w:rPr>
          <w:rFonts w:ascii="Times New Roman" w:hAnsi="Times New Roman" w:cs="Times New Roman"/>
        </w:rPr>
        <w:t xml:space="preserve"> Московской области</w:t>
      </w:r>
    </w:p>
    <w:p w:rsidR="006F61BF" w:rsidRPr="00521DF4" w:rsidRDefault="006F61BF" w:rsidP="006F61BF">
      <w:pPr>
        <w:pStyle w:val="ConsPlusNormal"/>
        <w:jc w:val="both"/>
        <w:rPr>
          <w:rFonts w:ascii="Times New Roman" w:hAnsi="Times New Roman" w:cs="Times New Roman"/>
        </w:rPr>
      </w:pPr>
    </w:p>
    <w:p w:rsidR="006F61BF" w:rsidRPr="00521DF4" w:rsidRDefault="006F61BF" w:rsidP="006F61BF">
      <w:pPr>
        <w:pStyle w:val="ConsPlusNormal"/>
        <w:jc w:val="center"/>
        <w:rPr>
          <w:rFonts w:ascii="Times New Roman" w:hAnsi="Times New Roman" w:cs="Times New Roman"/>
        </w:rPr>
      </w:pPr>
      <w:bookmarkStart w:id="0" w:name="P211"/>
      <w:bookmarkEnd w:id="0"/>
      <w:r w:rsidRPr="00521DF4">
        <w:rPr>
          <w:rFonts w:ascii="Times New Roman" w:hAnsi="Times New Roman" w:cs="Times New Roman"/>
        </w:rPr>
        <w:t>ПЕРЕЧЕНЬ</w:t>
      </w:r>
    </w:p>
    <w:p w:rsidR="006F61BF" w:rsidRPr="00521DF4" w:rsidRDefault="00FC65E7" w:rsidP="006F61B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 Лотошино</w:t>
      </w:r>
      <w:r w:rsidR="00116138">
        <w:rPr>
          <w:rFonts w:ascii="Times New Roman" w:hAnsi="Times New Roman" w:cs="Times New Roman"/>
        </w:rPr>
        <w:t xml:space="preserve"> Московской области</w:t>
      </w:r>
      <w:r>
        <w:rPr>
          <w:rFonts w:ascii="Times New Roman" w:hAnsi="Times New Roman" w:cs="Times New Roman"/>
        </w:rPr>
        <w:t xml:space="preserve"> на 2021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126"/>
        <w:gridCol w:w="1984"/>
        <w:gridCol w:w="1843"/>
        <w:gridCol w:w="1843"/>
        <w:gridCol w:w="1701"/>
        <w:gridCol w:w="2126"/>
        <w:gridCol w:w="1559"/>
      </w:tblGrid>
      <w:tr w:rsidR="006F61BF" w:rsidRPr="00521DF4" w:rsidTr="00E97773">
        <w:tc>
          <w:tcPr>
            <w:tcW w:w="1622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126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984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Даты начала </w:t>
            </w:r>
            <w:proofErr w:type="gramStart"/>
            <w:r w:rsidRPr="00521DF4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521DF4">
              <w:rPr>
                <w:rFonts w:ascii="Times New Roman" w:hAnsi="Times New Roman" w:cs="Times New Roman"/>
              </w:rPr>
              <w:t xml:space="preserve"> предоставленного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 xml:space="preserve">Лотошино </w:t>
            </w:r>
            <w:r w:rsidRPr="00521DF4">
              <w:rPr>
                <w:rFonts w:ascii="Times New Roman" w:hAnsi="Times New Roman" w:cs="Times New Roman"/>
              </w:rPr>
              <w:t>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843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Дата прекращения действия налоговых льгот, освобождений и иных преференций по налогам, установленная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521DF4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843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Нормативные правовые акты - решения Совета депутатов городского округа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521DF4">
              <w:rPr>
                <w:rFonts w:ascii="Times New Roman" w:hAnsi="Times New Roman" w:cs="Times New Roman"/>
              </w:rPr>
              <w:t xml:space="preserve">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Целевая категория налогового расхода городского округа</w:t>
            </w:r>
          </w:p>
        </w:tc>
        <w:tc>
          <w:tcPr>
            <w:tcW w:w="2126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 xml:space="preserve">Лотошино </w:t>
            </w:r>
            <w:r w:rsidRPr="00521DF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559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  <w:bookmarkStart w:id="1" w:name="_GoBack"/>
        <w:bookmarkEnd w:id="1"/>
      </w:tr>
      <w:tr w:rsidR="006F61BF" w:rsidRPr="00521DF4" w:rsidTr="006658A8">
        <w:trPr>
          <w:trHeight w:val="156"/>
        </w:trPr>
        <w:tc>
          <w:tcPr>
            <w:tcW w:w="1622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F61BF" w:rsidRPr="00521DF4" w:rsidTr="00E97773">
        <w:tc>
          <w:tcPr>
            <w:tcW w:w="1622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инвалидам, имеющим первую группу инвалидности</w:t>
            </w:r>
          </w:p>
        </w:tc>
        <w:tc>
          <w:tcPr>
            <w:tcW w:w="2126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 xml:space="preserve">Физические лица – </w:t>
            </w:r>
            <w:proofErr w:type="gramStart"/>
            <w:r w:rsidRPr="00E97773">
              <w:rPr>
                <w:rFonts w:ascii="Times New Roman" w:hAnsi="Times New Roman" w:cs="Times New Roman"/>
                <w:sz w:val="20"/>
              </w:rPr>
              <w:t>инвалиды</w:t>
            </w:r>
            <w:proofErr w:type="gramEnd"/>
            <w:r w:rsidRPr="00E97773">
              <w:rPr>
                <w:rFonts w:ascii="Times New Roman" w:hAnsi="Times New Roman" w:cs="Times New Roman"/>
                <w:sz w:val="20"/>
              </w:rPr>
              <w:t xml:space="preserve"> имеющие первую группу инвалидности</w:t>
            </w:r>
          </w:p>
        </w:tc>
        <w:tc>
          <w:tcPr>
            <w:tcW w:w="1984" w:type="dxa"/>
          </w:tcPr>
          <w:p w:rsidR="006F61BF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 </w:t>
            </w:r>
            <w:r w:rsidR="00D04652">
              <w:rPr>
                <w:rFonts w:ascii="Times New Roman" w:hAnsi="Times New Roman" w:cs="Times New Roman"/>
                <w:sz w:val="20"/>
              </w:rPr>
              <w:t>01.01.2020</w:t>
            </w:r>
            <w:r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843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Пункт 4.1.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городского округа Лотошино»</w:t>
            </w:r>
          </w:p>
        </w:tc>
        <w:tc>
          <w:tcPr>
            <w:tcW w:w="1701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lastRenderedPageBreak/>
              <w:t>социальная</w:t>
            </w:r>
          </w:p>
        </w:tc>
        <w:tc>
          <w:tcPr>
            <w:tcW w:w="2126" w:type="dxa"/>
          </w:tcPr>
          <w:p w:rsidR="006F61BF" w:rsidRPr="00E97773" w:rsidRDefault="0039657D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E97773" w:rsidRPr="00E9777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Сектор по жилью и субсидии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2126" w:type="dxa"/>
          </w:tcPr>
          <w:p w:rsidR="0070623B" w:rsidRPr="00E97773" w:rsidRDefault="0070623B" w:rsidP="005024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и малоимущи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одиноко проживающи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граждан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Пункт 5.1.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E9777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Сектор по жилью и субсидии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041FEE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пенсионерам,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2126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Пункт 5.2.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041FEE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041FEE" w:rsidRDefault="0070623B" w:rsidP="00041FE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041FE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041FEE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органам местного самоуправления в отношении земельных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участков, используемых ими для непосредственного выполнения возложенных на них функций</w:t>
            </w:r>
          </w:p>
        </w:tc>
        <w:tc>
          <w:tcPr>
            <w:tcW w:w="2126" w:type="dxa"/>
          </w:tcPr>
          <w:p w:rsidR="0070623B" w:rsidRPr="00041FEE" w:rsidRDefault="0070623B" w:rsidP="002C42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Органы местного самоуправления в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 отношении земельных участков, используемых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ими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 для непосредственного выполнения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возложенных на них функций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 01.01.2020 года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Пункт 7.1. решения Совета депутатов городского округа Лотошино Московской области от 02.12.2019 №58/6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Pr="00041FEE">
              <w:rPr>
                <w:rFonts w:ascii="Times New Roman" w:hAnsi="Times New Roman" w:cs="Times New Roman"/>
                <w:sz w:val="20"/>
              </w:rPr>
              <w:t>тимулирующая</w:t>
            </w:r>
          </w:p>
        </w:tc>
        <w:tc>
          <w:tcPr>
            <w:tcW w:w="2126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041FEE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041FEE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Комитет по управлению имуществом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E31643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держателю реестра объектов муниципальной собственности городского округа Лотошино в отношении земельных участков, находящихся в муниципальной казне городского округа</w:t>
            </w:r>
          </w:p>
        </w:tc>
        <w:tc>
          <w:tcPr>
            <w:tcW w:w="2126" w:type="dxa"/>
          </w:tcPr>
          <w:p w:rsidR="0070623B" w:rsidRPr="00E31643" w:rsidRDefault="0070623B" w:rsidP="00E316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Держатель реестра объектов муниципальной собственности городского округа Лотошино в отношении земельных участков, находящихся в муниципальной казне городского округа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Пункт 7.2.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E31643">
              <w:rPr>
                <w:rFonts w:ascii="Times New Roman" w:hAnsi="Times New Roman" w:cs="Times New Roman"/>
                <w:sz w:val="20"/>
              </w:rPr>
              <w:t>тимулирующая</w:t>
            </w:r>
          </w:p>
        </w:tc>
        <w:tc>
          <w:tcPr>
            <w:tcW w:w="2126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E3164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Комитет по управлению имуществом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6610C4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ветеранам и инвалидам Великой Отечественной войны, участникам Великой Отечественной войны, а так же гражданам, на которых законодательством распространены социальные гарантии и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 участников Великой Отечественной войны (узники, репрессированные)</w:t>
            </w:r>
            <w:proofErr w:type="gramEnd"/>
          </w:p>
        </w:tc>
        <w:tc>
          <w:tcPr>
            <w:tcW w:w="2126" w:type="dxa"/>
          </w:tcPr>
          <w:p w:rsidR="0070623B" w:rsidRPr="006610C4" w:rsidRDefault="0070623B" w:rsidP="00BB7E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Физические лица </w:t>
            </w:r>
            <w:proofErr w:type="gramStart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-в</w:t>
            </w:r>
            <w:proofErr w:type="gramEnd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етераны и инвалиды Великой Отечественной войны, участники Великой Отечественной войны, а так же граждане, на которых законодательством распространены социальные гарантии и льготы участников Великой Отечественной войны (узники, репрессированные)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Пункт 7.4.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6610C4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6610C4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0464F8">
        <w:tc>
          <w:tcPr>
            <w:tcW w:w="1622" w:type="dxa"/>
          </w:tcPr>
          <w:p w:rsidR="0070623B" w:rsidRPr="004E5686" w:rsidRDefault="0070623B" w:rsidP="009C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Льготы, предоставляемые Героям Советского Союза, Героям Российской Федерации, полным кавалерам ордена Славы</w:t>
            </w:r>
          </w:p>
        </w:tc>
        <w:tc>
          <w:tcPr>
            <w:tcW w:w="2126" w:type="dxa"/>
          </w:tcPr>
          <w:p w:rsidR="0070623B" w:rsidRPr="004E5686" w:rsidRDefault="0070623B" w:rsidP="004E56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Герои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Советского Союза, Герои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Российской Федерации, полны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кавалер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ы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ордена Славы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Пункт 7.5.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E5686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E5686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E5686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4E5686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налогоплательщикам – физическим лицам, являющимся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района, городского округа Лотошино, чьи земельные участки расположенных на территории  городского округа Лотошино (для сумм налога, исчисляемых в отношении земельных участков в составе земель населенного пункта, предоставленных для личного подсобного хозяйства, индивидуального жилищного строительства, садоводства, огородничества или животноводства, а так же</w:t>
            </w:r>
            <w:proofErr w:type="gramEnd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для хранения автотранспорта)</w:t>
            </w:r>
          </w:p>
        </w:tc>
        <w:tc>
          <w:tcPr>
            <w:tcW w:w="2126" w:type="dxa"/>
          </w:tcPr>
          <w:p w:rsidR="0070623B" w:rsidRPr="004E5686" w:rsidRDefault="0070623B" w:rsidP="00D04C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изически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лица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являющиеся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района, городского округа Лотошино, чьи земельные участки расположенных на территории  городского округа Лотошино (для сумм налога, исчисляемых в отношении земельных участков в составе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населенного пункта, предоставленных для личного подсобного хозяйства, индивидуального жилищного строительства, садоводства, огородничества или животноводства, а так же для хранения автотранспорта)</w:t>
            </w:r>
            <w:proofErr w:type="gramEnd"/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 01.01.2020 года</w:t>
            </w:r>
          </w:p>
        </w:tc>
        <w:tc>
          <w:tcPr>
            <w:tcW w:w="1843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D04C50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4C50">
              <w:rPr>
                <w:rFonts w:ascii="Times New Roman" w:hAnsi="Times New Roman" w:cs="Times New Roman"/>
                <w:color w:val="000000"/>
                <w:sz w:val="20"/>
              </w:rPr>
              <w:t>Пункт 7.6.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D04C50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4C50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E5686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E5686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E5686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46264F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многодетным семьям и семьям (усыновителям, опекунам), воспитывающим  детей - инвалидов</w:t>
            </w:r>
          </w:p>
        </w:tc>
        <w:tc>
          <w:tcPr>
            <w:tcW w:w="2126" w:type="dxa"/>
          </w:tcPr>
          <w:p w:rsidR="0070623B" w:rsidRPr="0046264F" w:rsidRDefault="0070623B" w:rsidP="004626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ногодетны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и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(усыновителям, опекунам), воспитывающим  детей - инвалидов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46264F" w:rsidRDefault="0070623B" w:rsidP="004626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Пункт 7.7. решения Совета депутатов городского округа Лотошино Московской области от 02.12.2019 №58/6 «Об утверждении Положения о земельном налоге и 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lastRenderedPageBreak/>
              <w:t>социальная</w:t>
            </w:r>
          </w:p>
        </w:tc>
        <w:tc>
          <w:tcPr>
            <w:tcW w:w="2126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6264F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6264F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6264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46264F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гражданам 1924-1945 года рождения (Дети войны)</w:t>
            </w:r>
          </w:p>
        </w:tc>
        <w:tc>
          <w:tcPr>
            <w:tcW w:w="2126" w:type="dxa"/>
          </w:tcPr>
          <w:p w:rsidR="0070623B" w:rsidRPr="0046264F" w:rsidRDefault="0070623B" w:rsidP="004626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Г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1924-1945 года рождения (Дети войны)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Пункт 7.8.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6264F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6264F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6264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6610C4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многодетным малоимущим семьям, имеющих трех и более несовершеннолетних детей, среднедушевой доход которых ниже величины прожиточного минимума, установленного в Московской области на  душу населения</w:t>
            </w:r>
          </w:p>
        </w:tc>
        <w:tc>
          <w:tcPr>
            <w:tcW w:w="2126" w:type="dxa"/>
          </w:tcPr>
          <w:p w:rsidR="0070623B" w:rsidRPr="006610C4" w:rsidRDefault="0070623B" w:rsidP="006610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ногодетны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малоимущи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, имеющи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трех и более несовершеннолетних детей, среднедушевой доход которых ниже величины прожиточного минимума, установленного в Московской области на  душу населения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Пункт 2.1. решения Совета депутатов городского округа Лотошино Московской области от 02.12.2019 №59/6 «Об утверждении Положения о налоге на имущество 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6610C4">
              <w:rPr>
                <w:rFonts w:ascii="Times New Roman" w:hAnsi="Times New Roman" w:cs="Times New Roman"/>
                <w:sz w:val="20"/>
              </w:rPr>
              <w:t>алог на имущество</w:t>
            </w:r>
          </w:p>
        </w:tc>
        <w:tc>
          <w:tcPr>
            <w:tcW w:w="1559" w:type="dxa"/>
          </w:tcPr>
          <w:p w:rsidR="0070623B" w:rsidRPr="006610C4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AB10EA">
        <w:tc>
          <w:tcPr>
            <w:tcW w:w="1622" w:type="dxa"/>
            <w:vAlign w:val="center"/>
          </w:tcPr>
          <w:p w:rsidR="0070623B" w:rsidRPr="006610C4" w:rsidRDefault="0070623B" w:rsidP="009C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Льготы, предоставляются физическим </w:t>
            </w:r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лицам, являющимся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Микулинское</w:t>
            </w:r>
            <w:proofErr w:type="spellEnd"/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Лотошинского района, городского округа Лотошино, чьи объекты налогообложения жилого назначения расположены на территории  городского округа</w:t>
            </w:r>
            <w:proofErr w:type="gramEnd"/>
          </w:p>
        </w:tc>
        <w:tc>
          <w:tcPr>
            <w:tcW w:w="2126" w:type="dxa"/>
          </w:tcPr>
          <w:p w:rsidR="0070623B" w:rsidRPr="006610C4" w:rsidRDefault="0070623B" w:rsidP="006610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изически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лица, являющи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еся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почетными жителями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Лотошинского района, городского поселения Лотошино Лотошинского района, сельского поселения </w:t>
            </w:r>
            <w:proofErr w:type="spellStart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района, городского округа Лотошино, чьи объекты налогообложения жилого назначения расположены на территории  городского округа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 01.01.2020 года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Пункт 2.2. решения Совета депутатов городского округа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Лотошино Московской области от 02.12.2019 №59/6 «Об утверждении Положения о налоге на имущество 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lastRenderedPageBreak/>
              <w:t>социальная</w:t>
            </w:r>
          </w:p>
        </w:tc>
        <w:tc>
          <w:tcPr>
            <w:tcW w:w="2126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6610C4">
              <w:rPr>
                <w:rFonts w:ascii="Times New Roman" w:hAnsi="Times New Roman" w:cs="Times New Roman"/>
                <w:sz w:val="20"/>
              </w:rPr>
              <w:t>алог на имущество</w:t>
            </w:r>
          </w:p>
        </w:tc>
        <w:tc>
          <w:tcPr>
            <w:tcW w:w="1559" w:type="dxa"/>
          </w:tcPr>
          <w:p w:rsidR="0070623B" w:rsidRPr="006610C4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Отдел социальной защиты </w:t>
            </w: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lastRenderedPageBreak/>
              <w:t>населения г. Лотошино Министерства социального развития Московской области</w:t>
            </w:r>
          </w:p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61BF" w:rsidRPr="00521DF4" w:rsidRDefault="006F61BF" w:rsidP="006F61BF">
      <w:pPr>
        <w:pStyle w:val="2"/>
      </w:pPr>
    </w:p>
    <w:p w:rsidR="00F65145" w:rsidRDefault="00F65145"/>
    <w:sectPr w:rsidR="00F65145" w:rsidSect="00FC65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BF"/>
    <w:rsid w:val="000128B5"/>
    <w:rsid w:val="000178A9"/>
    <w:rsid w:val="0002203F"/>
    <w:rsid w:val="00036C67"/>
    <w:rsid w:val="00041FEE"/>
    <w:rsid w:val="00043470"/>
    <w:rsid w:val="000464F8"/>
    <w:rsid w:val="00063BA5"/>
    <w:rsid w:val="000730CD"/>
    <w:rsid w:val="00080F0A"/>
    <w:rsid w:val="0009347B"/>
    <w:rsid w:val="00096FE4"/>
    <w:rsid w:val="000A152B"/>
    <w:rsid w:val="000A2E3A"/>
    <w:rsid w:val="000B51D2"/>
    <w:rsid w:val="000B5293"/>
    <w:rsid w:val="000C552A"/>
    <w:rsid w:val="000C62C3"/>
    <w:rsid w:val="000D0F14"/>
    <w:rsid w:val="000D404B"/>
    <w:rsid w:val="000D5FF8"/>
    <w:rsid w:val="000D6C8E"/>
    <w:rsid w:val="000E7163"/>
    <w:rsid w:val="000F7F14"/>
    <w:rsid w:val="00116138"/>
    <w:rsid w:val="00122ABC"/>
    <w:rsid w:val="00137ADD"/>
    <w:rsid w:val="00141FA3"/>
    <w:rsid w:val="00142908"/>
    <w:rsid w:val="001454F1"/>
    <w:rsid w:val="00147CF3"/>
    <w:rsid w:val="00156495"/>
    <w:rsid w:val="00157DE7"/>
    <w:rsid w:val="00162DBD"/>
    <w:rsid w:val="00164536"/>
    <w:rsid w:val="0016470A"/>
    <w:rsid w:val="001674EE"/>
    <w:rsid w:val="00172E88"/>
    <w:rsid w:val="001749FD"/>
    <w:rsid w:val="0017544F"/>
    <w:rsid w:val="0017613A"/>
    <w:rsid w:val="00176B37"/>
    <w:rsid w:val="00176D91"/>
    <w:rsid w:val="001805F7"/>
    <w:rsid w:val="0018138C"/>
    <w:rsid w:val="00182CD8"/>
    <w:rsid w:val="001975D3"/>
    <w:rsid w:val="001B7ABA"/>
    <w:rsid w:val="001D1DCD"/>
    <w:rsid w:val="001E1564"/>
    <w:rsid w:val="001E42FF"/>
    <w:rsid w:val="001E63F3"/>
    <w:rsid w:val="001E76FC"/>
    <w:rsid w:val="001F6DBD"/>
    <w:rsid w:val="00201A83"/>
    <w:rsid w:val="002043F2"/>
    <w:rsid w:val="00204DA8"/>
    <w:rsid w:val="00211A71"/>
    <w:rsid w:val="00211C6B"/>
    <w:rsid w:val="00217B33"/>
    <w:rsid w:val="00235888"/>
    <w:rsid w:val="0024327C"/>
    <w:rsid w:val="00246ED0"/>
    <w:rsid w:val="00257887"/>
    <w:rsid w:val="00260605"/>
    <w:rsid w:val="00284A54"/>
    <w:rsid w:val="002A1540"/>
    <w:rsid w:val="002C156D"/>
    <w:rsid w:val="002C4207"/>
    <w:rsid w:val="002C54EE"/>
    <w:rsid w:val="002D0B29"/>
    <w:rsid w:val="002D4F35"/>
    <w:rsid w:val="002E7ABA"/>
    <w:rsid w:val="003041E1"/>
    <w:rsid w:val="00315543"/>
    <w:rsid w:val="00316FB7"/>
    <w:rsid w:val="00320D5F"/>
    <w:rsid w:val="0035145E"/>
    <w:rsid w:val="00353486"/>
    <w:rsid w:val="00374993"/>
    <w:rsid w:val="00376EDA"/>
    <w:rsid w:val="00383E29"/>
    <w:rsid w:val="003950DB"/>
    <w:rsid w:val="00395C01"/>
    <w:rsid w:val="0039657D"/>
    <w:rsid w:val="003A18E8"/>
    <w:rsid w:val="003A6EF2"/>
    <w:rsid w:val="003B3A71"/>
    <w:rsid w:val="003B5F14"/>
    <w:rsid w:val="003C0A8F"/>
    <w:rsid w:val="003C5A5F"/>
    <w:rsid w:val="003C6E32"/>
    <w:rsid w:val="003D0D21"/>
    <w:rsid w:val="003D4B2E"/>
    <w:rsid w:val="004006B4"/>
    <w:rsid w:val="004014B1"/>
    <w:rsid w:val="00416E9C"/>
    <w:rsid w:val="004320A7"/>
    <w:rsid w:val="00433524"/>
    <w:rsid w:val="00433F35"/>
    <w:rsid w:val="004345EE"/>
    <w:rsid w:val="004454AF"/>
    <w:rsid w:val="0045019F"/>
    <w:rsid w:val="0046264F"/>
    <w:rsid w:val="00470EAC"/>
    <w:rsid w:val="00477833"/>
    <w:rsid w:val="0048060E"/>
    <w:rsid w:val="00487102"/>
    <w:rsid w:val="004936B5"/>
    <w:rsid w:val="004B4E85"/>
    <w:rsid w:val="004B51BB"/>
    <w:rsid w:val="004B6C92"/>
    <w:rsid w:val="004B7059"/>
    <w:rsid w:val="004E0250"/>
    <w:rsid w:val="004E5686"/>
    <w:rsid w:val="004F3090"/>
    <w:rsid w:val="0050198E"/>
    <w:rsid w:val="005024BD"/>
    <w:rsid w:val="00517F8F"/>
    <w:rsid w:val="00520ADA"/>
    <w:rsid w:val="00541B6E"/>
    <w:rsid w:val="00545986"/>
    <w:rsid w:val="00554C54"/>
    <w:rsid w:val="005577AE"/>
    <w:rsid w:val="0058624E"/>
    <w:rsid w:val="00592042"/>
    <w:rsid w:val="00597612"/>
    <w:rsid w:val="005976D9"/>
    <w:rsid w:val="005A0768"/>
    <w:rsid w:val="005A1132"/>
    <w:rsid w:val="005B07CA"/>
    <w:rsid w:val="005B2482"/>
    <w:rsid w:val="005B2AF6"/>
    <w:rsid w:val="005B4B4E"/>
    <w:rsid w:val="005B79CC"/>
    <w:rsid w:val="005C608B"/>
    <w:rsid w:val="005D08ED"/>
    <w:rsid w:val="005D2C9C"/>
    <w:rsid w:val="005D3637"/>
    <w:rsid w:val="005F254E"/>
    <w:rsid w:val="00621593"/>
    <w:rsid w:val="00623A5B"/>
    <w:rsid w:val="00625479"/>
    <w:rsid w:val="006271AE"/>
    <w:rsid w:val="00634D99"/>
    <w:rsid w:val="0064101B"/>
    <w:rsid w:val="0064307E"/>
    <w:rsid w:val="006610C4"/>
    <w:rsid w:val="00663875"/>
    <w:rsid w:val="006658A8"/>
    <w:rsid w:val="00667F32"/>
    <w:rsid w:val="0067022F"/>
    <w:rsid w:val="00670DA2"/>
    <w:rsid w:val="00671212"/>
    <w:rsid w:val="00671EB4"/>
    <w:rsid w:val="00687E19"/>
    <w:rsid w:val="006923C7"/>
    <w:rsid w:val="006A7EF3"/>
    <w:rsid w:val="006C36E3"/>
    <w:rsid w:val="006D1A1F"/>
    <w:rsid w:val="006D700E"/>
    <w:rsid w:val="006D7D04"/>
    <w:rsid w:val="006F61BF"/>
    <w:rsid w:val="00700601"/>
    <w:rsid w:val="0070623B"/>
    <w:rsid w:val="00707647"/>
    <w:rsid w:val="00736B2F"/>
    <w:rsid w:val="007377C6"/>
    <w:rsid w:val="00740D20"/>
    <w:rsid w:val="00744834"/>
    <w:rsid w:val="00745942"/>
    <w:rsid w:val="007479FD"/>
    <w:rsid w:val="0075015C"/>
    <w:rsid w:val="00762D0A"/>
    <w:rsid w:val="00772C54"/>
    <w:rsid w:val="00776958"/>
    <w:rsid w:val="00782996"/>
    <w:rsid w:val="00792E2B"/>
    <w:rsid w:val="00795E78"/>
    <w:rsid w:val="007A718B"/>
    <w:rsid w:val="007E3D15"/>
    <w:rsid w:val="007E6F32"/>
    <w:rsid w:val="007F156F"/>
    <w:rsid w:val="007F2AA0"/>
    <w:rsid w:val="008108F1"/>
    <w:rsid w:val="00811AA1"/>
    <w:rsid w:val="00813915"/>
    <w:rsid w:val="00824D7D"/>
    <w:rsid w:val="008526D6"/>
    <w:rsid w:val="00855EAA"/>
    <w:rsid w:val="00857D00"/>
    <w:rsid w:val="00872977"/>
    <w:rsid w:val="00877B68"/>
    <w:rsid w:val="00891D5E"/>
    <w:rsid w:val="00896EDB"/>
    <w:rsid w:val="008A4C30"/>
    <w:rsid w:val="008B7E13"/>
    <w:rsid w:val="008D273D"/>
    <w:rsid w:val="008D3BE7"/>
    <w:rsid w:val="008D4B12"/>
    <w:rsid w:val="008F6FE8"/>
    <w:rsid w:val="00921C7D"/>
    <w:rsid w:val="00921F2D"/>
    <w:rsid w:val="00927334"/>
    <w:rsid w:val="00934C7D"/>
    <w:rsid w:val="00940269"/>
    <w:rsid w:val="009507D4"/>
    <w:rsid w:val="00954AD4"/>
    <w:rsid w:val="00961764"/>
    <w:rsid w:val="00962BEF"/>
    <w:rsid w:val="0096408D"/>
    <w:rsid w:val="0097088E"/>
    <w:rsid w:val="00971D54"/>
    <w:rsid w:val="009721F9"/>
    <w:rsid w:val="00974AE4"/>
    <w:rsid w:val="009B40B2"/>
    <w:rsid w:val="009B720D"/>
    <w:rsid w:val="009D1528"/>
    <w:rsid w:val="009D3823"/>
    <w:rsid w:val="009D6E91"/>
    <w:rsid w:val="009F44CA"/>
    <w:rsid w:val="009F7B5E"/>
    <w:rsid w:val="00A0086E"/>
    <w:rsid w:val="00A00883"/>
    <w:rsid w:val="00A106C5"/>
    <w:rsid w:val="00A138CA"/>
    <w:rsid w:val="00A2522C"/>
    <w:rsid w:val="00A263E7"/>
    <w:rsid w:val="00A369A9"/>
    <w:rsid w:val="00A630BB"/>
    <w:rsid w:val="00A6711D"/>
    <w:rsid w:val="00A738F3"/>
    <w:rsid w:val="00A77408"/>
    <w:rsid w:val="00A91360"/>
    <w:rsid w:val="00A922C3"/>
    <w:rsid w:val="00A952F3"/>
    <w:rsid w:val="00AB197D"/>
    <w:rsid w:val="00AC1C8F"/>
    <w:rsid w:val="00AE357D"/>
    <w:rsid w:val="00AF739C"/>
    <w:rsid w:val="00B06536"/>
    <w:rsid w:val="00B11B97"/>
    <w:rsid w:val="00B4449A"/>
    <w:rsid w:val="00B509FA"/>
    <w:rsid w:val="00B51F20"/>
    <w:rsid w:val="00B64EEA"/>
    <w:rsid w:val="00B83197"/>
    <w:rsid w:val="00B920C4"/>
    <w:rsid w:val="00B9253F"/>
    <w:rsid w:val="00BA0E8C"/>
    <w:rsid w:val="00BA3FE0"/>
    <w:rsid w:val="00BB3369"/>
    <w:rsid w:val="00BB7E27"/>
    <w:rsid w:val="00BC4A8C"/>
    <w:rsid w:val="00BD267B"/>
    <w:rsid w:val="00BE065C"/>
    <w:rsid w:val="00BE09EB"/>
    <w:rsid w:val="00BE7192"/>
    <w:rsid w:val="00BE7E42"/>
    <w:rsid w:val="00BF4846"/>
    <w:rsid w:val="00C0161C"/>
    <w:rsid w:val="00C175C1"/>
    <w:rsid w:val="00C2253D"/>
    <w:rsid w:val="00C24940"/>
    <w:rsid w:val="00C25F77"/>
    <w:rsid w:val="00C319F5"/>
    <w:rsid w:val="00C341A3"/>
    <w:rsid w:val="00C349F9"/>
    <w:rsid w:val="00C52480"/>
    <w:rsid w:val="00C54C67"/>
    <w:rsid w:val="00C55887"/>
    <w:rsid w:val="00C55D61"/>
    <w:rsid w:val="00C7296F"/>
    <w:rsid w:val="00C7613A"/>
    <w:rsid w:val="00C84414"/>
    <w:rsid w:val="00C874D0"/>
    <w:rsid w:val="00C95CD5"/>
    <w:rsid w:val="00CA4872"/>
    <w:rsid w:val="00CB54A4"/>
    <w:rsid w:val="00CC500A"/>
    <w:rsid w:val="00CD2448"/>
    <w:rsid w:val="00CE3502"/>
    <w:rsid w:val="00CF4057"/>
    <w:rsid w:val="00CF41F6"/>
    <w:rsid w:val="00CF4716"/>
    <w:rsid w:val="00CF52D3"/>
    <w:rsid w:val="00CF7243"/>
    <w:rsid w:val="00D00631"/>
    <w:rsid w:val="00D04652"/>
    <w:rsid w:val="00D04C50"/>
    <w:rsid w:val="00D0528F"/>
    <w:rsid w:val="00D242C9"/>
    <w:rsid w:val="00D3193F"/>
    <w:rsid w:val="00D34D24"/>
    <w:rsid w:val="00D37647"/>
    <w:rsid w:val="00D43A8F"/>
    <w:rsid w:val="00D504D2"/>
    <w:rsid w:val="00D5627F"/>
    <w:rsid w:val="00D66F3A"/>
    <w:rsid w:val="00D70DE6"/>
    <w:rsid w:val="00D80F96"/>
    <w:rsid w:val="00D83938"/>
    <w:rsid w:val="00D8395A"/>
    <w:rsid w:val="00D8505F"/>
    <w:rsid w:val="00D867D6"/>
    <w:rsid w:val="00D86CCF"/>
    <w:rsid w:val="00D9525D"/>
    <w:rsid w:val="00DA7B5F"/>
    <w:rsid w:val="00DC043F"/>
    <w:rsid w:val="00DC07EB"/>
    <w:rsid w:val="00DC5545"/>
    <w:rsid w:val="00DC5AE7"/>
    <w:rsid w:val="00DD3BD9"/>
    <w:rsid w:val="00DE0ABC"/>
    <w:rsid w:val="00DE3040"/>
    <w:rsid w:val="00DF31B5"/>
    <w:rsid w:val="00E11870"/>
    <w:rsid w:val="00E1514F"/>
    <w:rsid w:val="00E17B09"/>
    <w:rsid w:val="00E31643"/>
    <w:rsid w:val="00E35843"/>
    <w:rsid w:val="00E36889"/>
    <w:rsid w:val="00E54755"/>
    <w:rsid w:val="00E569D3"/>
    <w:rsid w:val="00E606FE"/>
    <w:rsid w:val="00E72276"/>
    <w:rsid w:val="00E74D1B"/>
    <w:rsid w:val="00E811D8"/>
    <w:rsid w:val="00E85987"/>
    <w:rsid w:val="00E97773"/>
    <w:rsid w:val="00EA6140"/>
    <w:rsid w:val="00EA69D8"/>
    <w:rsid w:val="00EB12B8"/>
    <w:rsid w:val="00EB13FE"/>
    <w:rsid w:val="00EB4568"/>
    <w:rsid w:val="00EB466F"/>
    <w:rsid w:val="00EB5D8F"/>
    <w:rsid w:val="00EC24F5"/>
    <w:rsid w:val="00EC5A37"/>
    <w:rsid w:val="00EE2140"/>
    <w:rsid w:val="00EE7844"/>
    <w:rsid w:val="00EF2AB8"/>
    <w:rsid w:val="00EF40D0"/>
    <w:rsid w:val="00F017D9"/>
    <w:rsid w:val="00F04769"/>
    <w:rsid w:val="00F112B9"/>
    <w:rsid w:val="00F11839"/>
    <w:rsid w:val="00F173F2"/>
    <w:rsid w:val="00F203C8"/>
    <w:rsid w:val="00F2055C"/>
    <w:rsid w:val="00F339ED"/>
    <w:rsid w:val="00F33EB8"/>
    <w:rsid w:val="00F34ACB"/>
    <w:rsid w:val="00F443B3"/>
    <w:rsid w:val="00F472F9"/>
    <w:rsid w:val="00F65145"/>
    <w:rsid w:val="00F939CE"/>
    <w:rsid w:val="00F95AF8"/>
    <w:rsid w:val="00FA54EA"/>
    <w:rsid w:val="00FC18C5"/>
    <w:rsid w:val="00FC65E7"/>
    <w:rsid w:val="00FD3519"/>
    <w:rsid w:val="00FD463A"/>
    <w:rsid w:val="00FF123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B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F6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6F6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B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F6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6F6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8680-1F83-4FAD-92A4-BB9F141B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cp:lastPrinted>2021-02-18T08:29:00Z</cp:lastPrinted>
  <dcterms:created xsi:type="dcterms:W3CDTF">2021-02-18T07:41:00Z</dcterms:created>
  <dcterms:modified xsi:type="dcterms:W3CDTF">2021-03-04T06:27:00Z</dcterms:modified>
</cp:coreProperties>
</file>